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64942" w14:textId="77777777" w:rsidR="009102CA" w:rsidRDefault="009102CA"/>
    <w:p w14:paraId="6F462B83" w14:textId="1D388C67" w:rsidR="00C26FBD" w:rsidRDefault="00C26FBD">
      <w:r>
        <w:rPr>
          <w:noProof/>
        </w:rPr>
        <w:drawing>
          <wp:inline distT="0" distB="0" distL="0" distR="0" wp14:anchorId="1D6F003F" wp14:editId="4BE25A74">
            <wp:extent cx="1371600" cy="1574358"/>
            <wp:effectExtent l="0" t="0" r="0" b="635"/>
            <wp:docPr id="364005638" name="Image 1" descr="Une image contenant texte, Graphique, clipart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005638" name="Image 1" descr="Une image contenant texte, Graphique, clipart, graphism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000" cy="15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D6DF8" w14:textId="01BD7715" w:rsidR="00C26FBD" w:rsidRDefault="00C26FBD" w:rsidP="00C26FBD">
      <w:pPr>
        <w:pStyle w:val="NormalWeb"/>
        <w:jc w:val="center"/>
      </w:pPr>
      <w:r>
        <w:rPr>
          <w:rFonts w:ascii="BodoniSvtyTwoITCTT" w:hAnsi="BodoniSvtyTwoITCTT"/>
          <w:b/>
          <w:bCs/>
          <w:sz w:val="34"/>
          <w:szCs w:val="34"/>
        </w:rPr>
        <w:t>Ordre du jour</w:t>
      </w:r>
      <w:r>
        <w:rPr>
          <w:rFonts w:ascii="BodoniSvtyTwoITCTT" w:hAnsi="BodoniSvtyTwoITCTT"/>
          <w:b/>
          <w:bCs/>
          <w:sz w:val="34"/>
          <w:szCs w:val="34"/>
        </w:rPr>
        <w:br/>
      </w:r>
      <w:proofErr w:type="spellStart"/>
      <w:r>
        <w:rPr>
          <w:rFonts w:ascii="BodoniSvtyTwoITCTT" w:hAnsi="BodoniSvtyTwoITCTT"/>
          <w:b/>
          <w:bCs/>
          <w:sz w:val="34"/>
          <w:szCs w:val="34"/>
        </w:rPr>
        <w:t>Assemblée</w:t>
      </w:r>
      <w:proofErr w:type="spellEnd"/>
      <w:r>
        <w:rPr>
          <w:rFonts w:ascii="BodoniSvtyTwoITCTT" w:hAnsi="BodoniSvtyTwoITCTT"/>
          <w:b/>
          <w:bCs/>
          <w:sz w:val="34"/>
          <w:szCs w:val="34"/>
        </w:rPr>
        <w:t xml:space="preserve"> </w:t>
      </w:r>
      <w:proofErr w:type="spellStart"/>
      <w:r>
        <w:rPr>
          <w:rFonts w:ascii="BodoniSvtyTwoITCTT" w:hAnsi="BodoniSvtyTwoITCTT"/>
          <w:b/>
          <w:bCs/>
          <w:sz w:val="34"/>
          <w:szCs w:val="34"/>
        </w:rPr>
        <w:t>générale</w:t>
      </w:r>
      <w:proofErr w:type="spellEnd"/>
      <w:r>
        <w:rPr>
          <w:rFonts w:ascii="BodoniSvtyTwoITCTT" w:hAnsi="BodoniSvtyTwoITCTT"/>
          <w:b/>
          <w:bCs/>
          <w:sz w:val="34"/>
          <w:szCs w:val="34"/>
        </w:rPr>
        <w:t xml:space="preserve"> ordinaire Association des Œnologues de Bordeaux</w:t>
      </w:r>
    </w:p>
    <w:p w14:paraId="74D09AAF" w14:textId="0812F88C" w:rsidR="00C26FBD" w:rsidRDefault="00065149" w:rsidP="00C26FBD">
      <w:pPr>
        <w:pStyle w:val="NormalWeb"/>
        <w:jc w:val="center"/>
      </w:pPr>
      <w:r>
        <w:rPr>
          <w:rFonts w:ascii="BodoniSvtyTwoITCTT" w:hAnsi="BodoniSvtyTwoITCTT"/>
          <w:sz w:val="28"/>
          <w:szCs w:val="28"/>
        </w:rPr>
        <w:t xml:space="preserve">Jeudi </w:t>
      </w:r>
      <w:r w:rsidR="007E7620">
        <w:rPr>
          <w:rFonts w:ascii="BodoniSvtyTwoITCTT" w:hAnsi="BodoniSvtyTwoITCTT"/>
          <w:sz w:val="28"/>
          <w:szCs w:val="28"/>
        </w:rPr>
        <w:t>19 décembre</w:t>
      </w:r>
      <w:r w:rsidR="00C26FBD">
        <w:rPr>
          <w:rFonts w:ascii="BodoniSvtyTwoITCTT" w:hAnsi="BodoniSvtyTwoITCTT"/>
          <w:sz w:val="28"/>
          <w:szCs w:val="28"/>
        </w:rPr>
        <w:t xml:space="preserve"> 202</w:t>
      </w:r>
      <w:r>
        <w:rPr>
          <w:rFonts w:ascii="BodoniSvtyTwoITCTT" w:hAnsi="BodoniSvtyTwoITCTT"/>
          <w:sz w:val="28"/>
          <w:szCs w:val="28"/>
        </w:rPr>
        <w:t>4</w:t>
      </w:r>
      <w:r w:rsidR="00C26FBD">
        <w:rPr>
          <w:rFonts w:ascii="BodoniSvtyTwoITCTT" w:hAnsi="BodoniSvtyTwoITCTT"/>
          <w:sz w:val="28"/>
          <w:szCs w:val="28"/>
        </w:rPr>
        <w:t xml:space="preserve"> à 18h </w:t>
      </w:r>
      <w:r w:rsidR="007E7620">
        <w:rPr>
          <w:rFonts w:ascii="BodoniSvtyTwoITCTT" w:hAnsi="BodoniSvtyTwoITCTT"/>
          <w:sz w:val="28"/>
          <w:szCs w:val="28"/>
        </w:rPr>
        <w:t>à l’Espace Beaulieu</w:t>
      </w:r>
    </w:p>
    <w:p w14:paraId="5890C2EB" w14:textId="77777777" w:rsidR="00C26FBD" w:rsidRDefault="00C26FBD" w:rsidP="00C26FBD">
      <w:pPr>
        <w:pStyle w:val="NormalWeb"/>
        <w:ind w:left="720"/>
        <w:rPr>
          <w:rFonts w:ascii="Wingdings" w:hAnsi="Wingdings"/>
          <w:sz w:val="28"/>
          <w:szCs w:val="28"/>
        </w:rPr>
      </w:pPr>
      <w:r>
        <w:rPr>
          <w:rFonts w:ascii="Wingdings" w:hAnsi="Wingdings"/>
          <w:sz w:val="28"/>
          <w:szCs w:val="28"/>
        </w:rPr>
        <w:t xml:space="preserve"> </w:t>
      </w:r>
    </w:p>
    <w:p w14:paraId="3EB1751D" w14:textId="77777777" w:rsidR="00C26FBD" w:rsidRDefault="00C26FBD" w:rsidP="00C26FBD">
      <w:pPr>
        <w:pStyle w:val="NormalWeb"/>
        <w:ind w:left="142"/>
        <w:rPr>
          <w:rFonts w:ascii="MinionPro" w:hAnsi="MinionPro"/>
          <w:sz w:val="28"/>
          <w:szCs w:val="28"/>
        </w:rPr>
      </w:pPr>
      <w:r>
        <w:rPr>
          <w:rFonts w:ascii="MinionPro" w:hAnsi="MinionPro"/>
          <w:sz w:val="28"/>
          <w:szCs w:val="28"/>
        </w:rPr>
        <w:t xml:space="preserve">    Accueil et mot de la </w:t>
      </w:r>
      <w:proofErr w:type="spellStart"/>
      <w:r>
        <w:rPr>
          <w:rFonts w:ascii="MinionPro" w:hAnsi="MinionPro"/>
          <w:sz w:val="28"/>
          <w:szCs w:val="28"/>
        </w:rPr>
        <w:t>Présidente</w:t>
      </w:r>
      <w:proofErr w:type="spellEnd"/>
    </w:p>
    <w:p w14:paraId="30E3BC9A" w14:textId="77777777" w:rsidR="00C26FBD" w:rsidRDefault="00C26FBD" w:rsidP="00C26FBD">
      <w:pPr>
        <w:pStyle w:val="NormalWeb"/>
        <w:ind w:left="142"/>
        <w:rPr>
          <w:rFonts w:ascii="MinionPro" w:hAnsi="MinionPro"/>
          <w:sz w:val="28"/>
          <w:szCs w:val="28"/>
        </w:rPr>
      </w:pPr>
      <w:r>
        <w:rPr>
          <w:rFonts w:ascii="MinionPro" w:hAnsi="MinionPro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t xml:space="preserve"> </w:t>
      </w:r>
      <w:r>
        <w:rPr>
          <w:rFonts w:ascii="MinionPro" w:hAnsi="MinionPro"/>
          <w:sz w:val="28"/>
          <w:szCs w:val="28"/>
        </w:rPr>
        <w:t>Rapport moral et rapport d’</w:t>
      </w:r>
      <w:proofErr w:type="spellStart"/>
      <w:r>
        <w:rPr>
          <w:rFonts w:ascii="MinionPro" w:hAnsi="MinionPro"/>
          <w:sz w:val="28"/>
          <w:szCs w:val="28"/>
        </w:rPr>
        <w:t>activités</w:t>
      </w:r>
      <w:proofErr w:type="spellEnd"/>
    </w:p>
    <w:p w14:paraId="15D55C20" w14:textId="77777777" w:rsidR="00C26FBD" w:rsidRDefault="00C26FBD" w:rsidP="00C26FBD">
      <w:pPr>
        <w:pStyle w:val="NormalWeb"/>
        <w:ind w:left="142"/>
        <w:rPr>
          <w:rFonts w:ascii="MinionPro" w:hAnsi="MinionPro"/>
          <w:sz w:val="28"/>
          <w:szCs w:val="28"/>
        </w:rPr>
      </w:pPr>
      <w:r>
        <w:rPr>
          <w:rFonts w:ascii="MinionPro" w:hAnsi="MinionPro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t xml:space="preserve"> </w:t>
      </w:r>
      <w:r>
        <w:rPr>
          <w:rFonts w:ascii="MinionPro" w:hAnsi="MinionPro"/>
          <w:sz w:val="28"/>
          <w:szCs w:val="28"/>
        </w:rPr>
        <w:t xml:space="preserve">Rapport financier et approbation des comptes </w:t>
      </w:r>
    </w:p>
    <w:p w14:paraId="56F09388" w14:textId="77777777" w:rsidR="00C26FBD" w:rsidRDefault="00C26FBD" w:rsidP="00C26FBD">
      <w:pPr>
        <w:pStyle w:val="NormalWeb"/>
        <w:ind w:left="142"/>
        <w:rPr>
          <w:rFonts w:ascii="MinionPro" w:hAnsi="MinionPro"/>
          <w:sz w:val="28"/>
          <w:szCs w:val="28"/>
        </w:rPr>
      </w:pPr>
      <w:r>
        <w:rPr>
          <w:rFonts w:ascii="Wingdings" w:hAnsi="Wingdings"/>
          <w:sz w:val="28"/>
          <w:szCs w:val="28"/>
        </w:rPr>
        <w:br/>
      </w:r>
      <w:r>
        <w:rPr>
          <w:rFonts w:ascii="MinionPro" w:hAnsi="MinionPro"/>
          <w:sz w:val="28"/>
          <w:szCs w:val="28"/>
        </w:rPr>
        <w:t xml:space="preserve">    </w:t>
      </w:r>
      <w:proofErr w:type="spellStart"/>
      <w:r>
        <w:rPr>
          <w:rFonts w:ascii="MinionPro" w:hAnsi="MinionPro"/>
          <w:sz w:val="28"/>
          <w:szCs w:val="28"/>
        </w:rPr>
        <w:t>Désignation</w:t>
      </w:r>
      <w:proofErr w:type="spellEnd"/>
      <w:r>
        <w:rPr>
          <w:rFonts w:ascii="MinionPro" w:hAnsi="MinionPro"/>
          <w:sz w:val="28"/>
          <w:szCs w:val="28"/>
        </w:rPr>
        <w:t xml:space="preserve"> des administrateurs</w:t>
      </w:r>
    </w:p>
    <w:p w14:paraId="70696729" w14:textId="77777777" w:rsidR="00C26FBD" w:rsidRDefault="00C26FBD" w:rsidP="00C26FBD">
      <w:pPr>
        <w:pStyle w:val="NormalWeb"/>
        <w:ind w:left="142"/>
        <w:rPr>
          <w:rFonts w:ascii="MinionPro" w:hAnsi="MinionPro"/>
          <w:sz w:val="28"/>
          <w:szCs w:val="28"/>
        </w:rPr>
      </w:pPr>
      <w:r>
        <w:rPr>
          <w:rFonts w:ascii="MinionPro" w:hAnsi="MinionPro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t xml:space="preserve"> </w:t>
      </w:r>
      <w:r>
        <w:rPr>
          <w:rFonts w:ascii="MinionPro" w:hAnsi="MinionPro"/>
          <w:sz w:val="28"/>
          <w:szCs w:val="28"/>
        </w:rPr>
        <w:t>Relations avec la filiale</w:t>
      </w:r>
    </w:p>
    <w:p w14:paraId="3424EE48" w14:textId="77777777" w:rsidR="00C26FBD" w:rsidRDefault="00C26FBD" w:rsidP="00C26FBD">
      <w:pPr>
        <w:pStyle w:val="NormalWeb"/>
        <w:ind w:left="142"/>
        <w:rPr>
          <w:rFonts w:ascii="MinionPro" w:hAnsi="MinionPro"/>
          <w:sz w:val="28"/>
          <w:szCs w:val="28"/>
        </w:rPr>
      </w:pPr>
      <w:r>
        <w:rPr>
          <w:rFonts w:ascii="MinionPro" w:hAnsi="MinionPro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t xml:space="preserve"> </w:t>
      </w:r>
      <w:r>
        <w:rPr>
          <w:rFonts w:ascii="MinionPro" w:hAnsi="MinionPro"/>
          <w:sz w:val="28"/>
          <w:szCs w:val="28"/>
        </w:rPr>
        <w:t>Vie des commissions</w:t>
      </w:r>
    </w:p>
    <w:p w14:paraId="64C5777A" w14:textId="5AD5CB0E" w:rsidR="00C26FBD" w:rsidRPr="00C26FBD" w:rsidRDefault="00C26FBD" w:rsidP="00C26FBD">
      <w:pPr>
        <w:pStyle w:val="NormalWeb"/>
        <w:ind w:left="142"/>
        <w:rPr>
          <w:rFonts w:ascii="MinionPro" w:hAnsi="MinionPro"/>
          <w:sz w:val="28"/>
          <w:szCs w:val="28"/>
        </w:rPr>
      </w:pPr>
      <w:r>
        <w:rPr>
          <w:rFonts w:ascii="MinionPro" w:hAnsi="MinionPro"/>
          <w:sz w:val="28"/>
          <w:szCs w:val="28"/>
        </w:rPr>
        <w:br/>
      </w:r>
      <w:r>
        <w:rPr>
          <w:rFonts w:ascii="Wingdings" w:hAnsi="Wingdings"/>
          <w:sz w:val="28"/>
          <w:szCs w:val="28"/>
        </w:rPr>
        <w:t xml:space="preserve"> </w:t>
      </w:r>
      <w:r>
        <w:rPr>
          <w:rFonts w:ascii="MinionPro" w:hAnsi="MinionPro"/>
          <w:sz w:val="28"/>
          <w:szCs w:val="28"/>
        </w:rPr>
        <w:t>Questions diverses</w:t>
      </w:r>
    </w:p>
    <w:sectPr w:rsidR="00C26FBD" w:rsidRPr="00C26F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EBF8A" w14:textId="77777777" w:rsidR="00D872E8" w:rsidRDefault="00D872E8" w:rsidP="00C26FBD">
      <w:r>
        <w:separator/>
      </w:r>
    </w:p>
  </w:endnote>
  <w:endnote w:type="continuationSeparator" w:id="0">
    <w:p w14:paraId="64286368" w14:textId="77777777" w:rsidR="00D872E8" w:rsidRDefault="00D872E8" w:rsidP="00C2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SvtyTwoITCTT">
    <w:altName w:val="Cambria"/>
    <w:panose1 w:val="020B0604020202020204"/>
    <w:charset w:val="00"/>
    <w:family w:val="roman"/>
    <w:notTrueType/>
    <w:pitch w:val="default"/>
  </w:font>
  <w:font w:name="MinionPr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D3450" w14:textId="2B4D84B8" w:rsidR="00C26FBD" w:rsidRDefault="00C26FBD" w:rsidP="00C26FBD">
    <w:pPr>
      <w:pStyle w:val="Pieddepage"/>
      <w:jc w:val="center"/>
      <w:rPr>
        <w:rFonts w:ascii="BodoniSvtyTwoITCTT" w:eastAsia="Times New Roman" w:hAnsi="BodoniSvtyTwoITCTT" w:cs="Times New Roman"/>
        <w:kern w:val="0"/>
        <w:sz w:val="20"/>
        <w:szCs w:val="20"/>
        <w:lang w:eastAsia="fr-FR"/>
        <w14:ligatures w14:val="none"/>
      </w:rPr>
    </w:pPr>
    <w:r w:rsidRPr="00C26FBD">
      <w:rPr>
        <w:rFonts w:ascii="BodoniSvtyTwoITCTT" w:eastAsia="Times New Roman" w:hAnsi="BodoniSvtyTwoITCTT" w:cs="Times New Roman"/>
        <w:color w:val="9E0A44"/>
        <w:kern w:val="0"/>
        <w:sz w:val="20"/>
        <w:szCs w:val="20"/>
        <w:lang w:eastAsia="fr-FR"/>
        <w14:ligatures w14:val="none"/>
      </w:rPr>
      <w:t xml:space="preserve">Association des Œnologues de Bordeaux / </w:t>
    </w:r>
    <w:r w:rsidRPr="00C26FBD">
      <w:rPr>
        <w:rFonts w:ascii="BodoniSvtyTwoITCTT" w:eastAsia="Times New Roman" w:hAnsi="BodoniSvtyTwoITCTT" w:cs="Times New Roman"/>
        <w:kern w:val="0"/>
        <w:sz w:val="20"/>
        <w:szCs w:val="20"/>
        <w:lang w:eastAsia="fr-FR"/>
        <w14:ligatures w14:val="none"/>
      </w:rPr>
      <w:t xml:space="preserve">ISVV - 210 chemin de </w:t>
    </w:r>
    <w:proofErr w:type="spellStart"/>
    <w:r w:rsidRPr="00C26FBD">
      <w:rPr>
        <w:rFonts w:ascii="BodoniSvtyTwoITCTT" w:eastAsia="Times New Roman" w:hAnsi="BodoniSvtyTwoITCTT" w:cs="Times New Roman"/>
        <w:kern w:val="0"/>
        <w:sz w:val="20"/>
        <w:szCs w:val="20"/>
        <w:lang w:eastAsia="fr-FR"/>
        <w14:ligatures w14:val="none"/>
      </w:rPr>
      <w:t>Leysotte</w:t>
    </w:r>
    <w:proofErr w:type="spellEnd"/>
    <w:r w:rsidRPr="00C26FBD">
      <w:rPr>
        <w:rFonts w:ascii="BodoniSvtyTwoITCTT" w:eastAsia="Times New Roman" w:hAnsi="BodoniSvtyTwoITCTT" w:cs="Times New Roman"/>
        <w:kern w:val="0"/>
        <w:sz w:val="20"/>
        <w:szCs w:val="20"/>
        <w:lang w:eastAsia="fr-FR"/>
        <w14:ligatures w14:val="none"/>
      </w:rPr>
      <w:t xml:space="preserve"> - 33882 Villenave d’Ornon</w:t>
    </w:r>
  </w:p>
  <w:p w14:paraId="5CDD10D9" w14:textId="291B7663" w:rsidR="00C26FBD" w:rsidRDefault="00C26FBD" w:rsidP="00C26FBD">
    <w:pPr>
      <w:pStyle w:val="Pieddepage"/>
      <w:jc w:val="center"/>
    </w:pPr>
    <w:r w:rsidRPr="00C26FBD">
      <w:rPr>
        <w:rFonts w:ascii="BodoniSvtyTwoITCTT" w:eastAsia="Times New Roman" w:hAnsi="BodoniSvtyTwoITCTT" w:cs="Times New Roman"/>
        <w:kern w:val="0"/>
        <w:sz w:val="20"/>
        <w:szCs w:val="20"/>
        <w:lang w:eastAsia="fr-FR"/>
        <w14:ligatures w14:val="none"/>
      </w:rPr>
      <w:t>Tel : 05</w:t>
    </w:r>
    <w:r>
      <w:rPr>
        <w:rFonts w:ascii="BodoniSvtyTwoITCTT" w:eastAsia="Times New Roman" w:hAnsi="BodoniSvtyTwoITCTT" w:cs="Times New Roman"/>
        <w:kern w:val="0"/>
        <w:sz w:val="20"/>
        <w:szCs w:val="20"/>
        <w:lang w:eastAsia="fr-FR"/>
        <w14:ligatures w14:val="none"/>
      </w:rPr>
      <w:t xml:space="preserve"> </w:t>
    </w:r>
    <w:r w:rsidRPr="00C26FBD">
      <w:rPr>
        <w:rFonts w:ascii="BodoniSvtyTwoITCTT" w:eastAsia="Times New Roman" w:hAnsi="BodoniSvtyTwoITCTT" w:cs="Times New Roman"/>
        <w:kern w:val="0"/>
        <w:sz w:val="20"/>
        <w:szCs w:val="20"/>
        <w:lang w:eastAsia="fr-FR"/>
        <w14:ligatures w14:val="none"/>
      </w:rPr>
      <w:t>57</w:t>
    </w:r>
    <w:r>
      <w:rPr>
        <w:rFonts w:ascii="BodoniSvtyTwoITCTT" w:eastAsia="Times New Roman" w:hAnsi="BodoniSvtyTwoITCTT" w:cs="Times New Roman"/>
        <w:kern w:val="0"/>
        <w:sz w:val="20"/>
        <w:szCs w:val="20"/>
        <w:lang w:eastAsia="fr-FR"/>
        <w14:ligatures w14:val="none"/>
      </w:rPr>
      <w:t xml:space="preserve"> </w:t>
    </w:r>
    <w:r w:rsidRPr="00C26FBD">
      <w:rPr>
        <w:rFonts w:ascii="BodoniSvtyTwoITCTT" w:eastAsia="Times New Roman" w:hAnsi="BodoniSvtyTwoITCTT" w:cs="Times New Roman"/>
        <w:kern w:val="0"/>
        <w:sz w:val="20"/>
        <w:szCs w:val="20"/>
        <w:lang w:eastAsia="fr-FR"/>
        <w14:ligatures w14:val="none"/>
      </w:rPr>
      <w:t>57</w:t>
    </w:r>
    <w:r>
      <w:rPr>
        <w:rFonts w:ascii="BodoniSvtyTwoITCTT" w:eastAsia="Times New Roman" w:hAnsi="BodoniSvtyTwoITCTT" w:cs="Times New Roman"/>
        <w:kern w:val="0"/>
        <w:sz w:val="20"/>
        <w:szCs w:val="20"/>
        <w:lang w:eastAsia="fr-FR"/>
        <w14:ligatures w14:val="none"/>
      </w:rPr>
      <w:t xml:space="preserve"> </w:t>
    </w:r>
    <w:r w:rsidRPr="00C26FBD">
      <w:rPr>
        <w:rFonts w:ascii="BodoniSvtyTwoITCTT" w:eastAsia="Times New Roman" w:hAnsi="BodoniSvtyTwoITCTT" w:cs="Times New Roman"/>
        <w:kern w:val="0"/>
        <w:sz w:val="20"/>
        <w:szCs w:val="20"/>
        <w:lang w:eastAsia="fr-FR"/>
        <w14:ligatures w14:val="none"/>
      </w:rPr>
      <w:t>78</w:t>
    </w:r>
    <w:r>
      <w:rPr>
        <w:rFonts w:ascii="BodoniSvtyTwoITCTT" w:eastAsia="Times New Roman" w:hAnsi="BodoniSvtyTwoITCTT" w:cs="Times New Roman"/>
        <w:kern w:val="0"/>
        <w:sz w:val="20"/>
        <w:szCs w:val="20"/>
        <w:lang w:eastAsia="fr-FR"/>
        <w14:ligatures w14:val="none"/>
      </w:rPr>
      <w:t xml:space="preserve"> </w:t>
    </w:r>
    <w:r w:rsidRPr="00C26FBD">
      <w:rPr>
        <w:rFonts w:ascii="BodoniSvtyTwoITCTT" w:eastAsia="Times New Roman" w:hAnsi="BodoniSvtyTwoITCTT" w:cs="Times New Roman"/>
        <w:kern w:val="0"/>
        <w:sz w:val="20"/>
        <w:szCs w:val="20"/>
        <w:lang w:eastAsia="fr-FR"/>
        <w14:ligatures w14:val="none"/>
      </w:rPr>
      <w:t>24 / 06</w:t>
    </w:r>
    <w:r>
      <w:rPr>
        <w:rFonts w:ascii="BodoniSvtyTwoITCTT" w:eastAsia="Times New Roman" w:hAnsi="BodoniSvtyTwoITCTT" w:cs="Times New Roman"/>
        <w:kern w:val="0"/>
        <w:sz w:val="20"/>
        <w:szCs w:val="20"/>
        <w:lang w:eastAsia="fr-FR"/>
        <w14:ligatures w14:val="none"/>
      </w:rPr>
      <w:t xml:space="preserve"> </w:t>
    </w:r>
    <w:r w:rsidRPr="00C26FBD">
      <w:rPr>
        <w:rFonts w:ascii="BodoniSvtyTwoITCTT" w:eastAsia="Times New Roman" w:hAnsi="BodoniSvtyTwoITCTT" w:cs="Times New Roman"/>
        <w:kern w:val="0"/>
        <w:sz w:val="20"/>
        <w:szCs w:val="20"/>
        <w:lang w:eastAsia="fr-FR"/>
        <w14:ligatures w14:val="none"/>
      </w:rPr>
      <w:t>75</w:t>
    </w:r>
    <w:r>
      <w:rPr>
        <w:rFonts w:ascii="BodoniSvtyTwoITCTT" w:eastAsia="Times New Roman" w:hAnsi="BodoniSvtyTwoITCTT" w:cs="Times New Roman"/>
        <w:kern w:val="0"/>
        <w:sz w:val="20"/>
        <w:szCs w:val="20"/>
        <w:lang w:eastAsia="fr-FR"/>
        <w14:ligatures w14:val="none"/>
      </w:rPr>
      <w:t xml:space="preserve"> </w:t>
    </w:r>
    <w:r w:rsidRPr="00C26FBD">
      <w:rPr>
        <w:rFonts w:ascii="BodoniSvtyTwoITCTT" w:eastAsia="Times New Roman" w:hAnsi="BodoniSvtyTwoITCTT" w:cs="Times New Roman"/>
        <w:kern w:val="0"/>
        <w:sz w:val="20"/>
        <w:szCs w:val="20"/>
        <w:lang w:eastAsia="fr-FR"/>
        <w14:ligatures w14:val="none"/>
      </w:rPr>
      <w:t>76</w:t>
    </w:r>
    <w:r>
      <w:rPr>
        <w:rFonts w:ascii="BodoniSvtyTwoITCTT" w:eastAsia="Times New Roman" w:hAnsi="BodoniSvtyTwoITCTT" w:cs="Times New Roman"/>
        <w:kern w:val="0"/>
        <w:sz w:val="20"/>
        <w:szCs w:val="20"/>
        <w:lang w:eastAsia="fr-FR"/>
        <w14:ligatures w14:val="none"/>
      </w:rPr>
      <w:t xml:space="preserve"> </w:t>
    </w:r>
    <w:r w:rsidRPr="00C26FBD">
      <w:rPr>
        <w:rFonts w:ascii="BodoniSvtyTwoITCTT" w:eastAsia="Times New Roman" w:hAnsi="BodoniSvtyTwoITCTT" w:cs="Times New Roman"/>
        <w:kern w:val="0"/>
        <w:sz w:val="20"/>
        <w:szCs w:val="20"/>
        <w:lang w:eastAsia="fr-FR"/>
        <w14:ligatures w14:val="none"/>
      </w:rPr>
      <w:t>57</w:t>
    </w:r>
    <w:r>
      <w:rPr>
        <w:rFonts w:ascii="BodoniSvtyTwoITCTT" w:eastAsia="Times New Roman" w:hAnsi="BodoniSvtyTwoITCTT" w:cs="Times New Roman"/>
        <w:kern w:val="0"/>
        <w:sz w:val="20"/>
        <w:szCs w:val="20"/>
        <w:lang w:eastAsia="fr-FR"/>
        <w14:ligatures w14:val="none"/>
      </w:rPr>
      <w:t xml:space="preserve"> </w:t>
    </w:r>
    <w:r w:rsidRPr="00C26FBD">
      <w:rPr>
        <w:rFonts w:ascii="BodoniSvtyTwoITCTT" w:eastAsia="Times New Roman" w:hAnsi="BodoniSvtyTwoITCTT" w:cs="Times New Roman"/>
        <w:kern w:val="0"/>
        <w:sz w:val="20"/>
        <w:szCs w:val="20"/>
        <w:lang w:eastAsia="fr-FR"/>
        <w14:ligatures w14:val="none"/>
      </w:rPr>
      <w:t>63</w:t>
    </w:r>
    <w:r w:rsidRPr="00C26FBD">
      <w:rPr>
        <w:rFonts w:ascii="BodoniSvtyTwoITCTT" w:eastAsia="Times New Roman" w:hAnsi="BodoniSvtyTwoITCTT" w:cs="Times New Roman"/>
        <w:kern w:val="0"/>
        <w:sz w:val="20"/>
        <w:szCs w:val="20"/>
        <w:lang w:eastAsia="fr-FR"/>
        <w14:ligatures w14:val="none"/>
      </w:rPr>
      <w:br/>
      <w:t>Mail : contact@oenologuesdebordeaux.com - site internet : www.oenologuesdebordeaux.com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C85AC" w14:textId="77777777" w:rsidR="00D872E8" w:rsidRDefault="00D872E8" w:rsidP="00C26FBD">
      <w:r>
        <w:separator/>
      </w:r>
    </w:p>
  </w:footnote>
  <w:footnote w:type="continuationSeparator" w:id="0">
    <w:p w14:paraId="56741ECA" w14:textId="77777777" w:rsidR="00D872E8" w:rsidRDefault="00D872E8" w:rsidP="00C26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A6FF9"/>
    <w:multiLevelType w:val="hybridMultilevel"/>
    <w:tmpl w:val="6B761C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65AAB"/>
    <w:multiLevelType w:val="hybridMultilevel"/>
    <w:tmpl w:val="38464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303145">
    <w:abstractNumId w:val="1"/>
  </w:num>
  <w:num w:numId="2" w16cid:durableId="197409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BD"/>
    <w:rsid w:val="00065149"/>
    <w:rsid w:val="005E0C55"/>
    <w:rsid w:val="007008F8"/>
    <w:rsid w:val="007E7620"/>
    <w:rsid w:val="00886CBC"/>
    <w:rsid w:val="009102CA"/>
    <w:rsid w:val="00944A39"/>
    <w:rsid w:val="00C26FBD"/>
    <w:rsid w:val="00D872E8"/>
    <w:rsid w:val="00DB2835"/>
    <w:rsid w:val="00FC50F4"/>
    <w:rsid w:val="00FD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B1F725"/>
  <w15:chartTrackingRefBased/>
  <w15:docId w15:val="{7CB29A0A-4946-9845-982A-8A805EC1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6F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C26F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6FBD"/>
  </w:style>
  <w:style w:type="paragraph" w:styleId="Pieddepage">
    <w:name w:val="footer"/>
    <w:basedOn w:val="Normal"/>
    <w:link w:val="PieddepageCar"/>
    <w:uiPriority w:val="99"/>
    <w:unhideWhenUsed/>
    <w:rsid w:val="00C26F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6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3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4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355</Characters>
  <Application>Microsoft Office Word</Application>
  <DocSecurity>0</DocSecurity>
  <Lines>18</Lines>
  <Paragraphs>18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Inès Rabault</dc:creator>
  <cp:keywords/>
  <dc:description/>
  <cp:lastModifiedBy>Inès Rabault</cp:lastModifiedBy>
  <cp:revision>2</cp:revision>
  <cp:lastPrinted>2023-05-17T12:22:00Z</cp:lastPrinted>
  <dcterms:created xsi:type="dcterms:W3CDTF">2024-10-21T09:59:00Z</dcterms:created>
  <dcterms:modified xsi:type="dcterms:W3CDTF">2024-10-21T09:59:00Z</dcterms:modified>
</cp:coreProperties>
</file>